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205C" w14:textId="77777777" w:rsidR="00E6536A" w:rsidRDefault="00E6536A" w:rsidP="00DD38F5">
      <w:pPr>
        <w:jc w:val="center"/>
      </w:pPr>
    </w:p>
    <w:p w14:paraId="398E2793" w14:textId="77777777" w:rsidR="00E6536A" w:rsidRDefault="00E6536A" w:rsidP="00DD38F5">
      <w:pPr>
        <w:jc w:val="center"/>
      </w:pPr>
    </w:p>
    <w:p w14:paraId="60F413AB" w14:textId="77777777" w:rsidR="00E6536A" w:rsidRDefault="00E6536A" w:rsidP="00DD38F5">
      <w:pPr>
        <w:jc w:val="center"/>
      </w:pPr>
    </w:p>
    <w:p w14:paraId="2E1BDFE9" w14:textId="77777777" w:rsidR="00E6536A" w:rsidRDefault="00E6536A" w:rsidP="00DD38F5">
      <w:pPr>
        <w:jc w:val="center"/>
      </w:pPr>
    </w:p>
    <w:p w14:paraId="37C0F821" w14:textId="77777777" w:rsidR="00E6536A" w:rsidRDefault="00E6536A" w:rsidP="00DD38F5">
      <w:pPr>
        <w:jc w:val="center"/>
      </w:pPr>
    </w:p>
    <w:p w14:paraId="59C4D4AB" w14:textId="77777777" w:rsidR="00E6536A" w:rsidRDefault="00E6536A" w:rsidP="00DD38F5">
      <w:pPr>
        <w:jc w:val="center"/>
      </w:pPr>
    </w:p>
    <w:p w14:paraId="2AB96F42" w14:textId="77777777" w:rsidR="00E6536A" w:rsidRDefault="00E6536A" w:rsidP="00DD38F5">
      <w:pPr>
        <w:jc w:val="center"/>
      </w:pPr>
    </w:p>
    <w:p w14:paraId="127B9C78" w14:textId="77777777" w:rsidR="00E6536A" w:rsidRDefault="00E6536A" w:rsidP="00DD38F5">
      <w:pPr>
        <w:jc w:val="center"/>
      </w:pPr>
    </w:p>
    <w:p w14:paraId="2C06D79C" w14:textId="77777777" w:rsidR="00E6536A" w:rsidRDefault="00E6536A" w:rsidP="00DD38F5">
      <w:pPr>
        <w:jc w:val="center"/>
      </w:pPr>
    </w:p>
    <w:p w14:paraId="5CEE6C0E" w14:textId="77777777" w:rsidR="00E6536A" w:rsidRDefault="00E6536A" w:rsidP="00DD38F5">
      <w:pPr>
        <w:jc w:val="center"/>
      </w:pPr>
    </w:p>
    <w:p w14:paraId="3CCE99DA" w14:textId="77777777" w:rsidR="00E6536A" w:rsidRDefault="00E6536A" w:rsidP="00DD38F5">
      <w:pPr>
        <w:jc w:val="center"/>
      </w:pPr>
    </w:p>
    <w:p w14:paraId="5126F200" w14:textId="41B44BD9" w:rsidR="00E6536A" w:rsidRDefault="00E6536A" w:rsidP="00DD38F5">
      <w:pPr>
        <w:jc w:val="center"/>
      </w:pPr>
      <w:r>
        <w:t>LUIS FERNANDO FONTALVO</w:t>
      </w:r>
    </w:p>
    <w:p w14:paraId="45706759" w14:textId="04398871" w:rsidR="00E6536A" w:rsidRDefault="00E6536A" w:rsidP="00DD38F5">
      <w:pPr>
        <w:jc w:val="center"/>
      </w:pPr>
    </w:p>
    <w:p w14:paraId="1CA3CC93" w14:textId="22CD89BA" w:rsidR="00E6536A" w:rsidRDefault="00E6536A" w:rsidP="00E6536A">
      <w:pPr>
        <w:jc w:val="center"/>
      </w:pPr>
      <w:r>
        <w:t>C.C 85155291</w:t>
      </w:r>
    </w:p>
    <w:p w14:paraId="3CB086A2" w14:textId="5B29DBE0" w:rsidR="00E6536A" w:rsidRDefault="00E6536A" w:rsidP="00DD38F5">
      <w:pPr>
        <w:jc w:val="center"/>
      </w:pPr>
    </w:p>
    <w:p w14:paraId="2B157168" w14:textId="42296456" w:rsidR="00E6536A" w:rsidRDefault="00E6536A" w:rsidP="00E6536A">
      <w:pPr>
        <w:jc w:val="center"/>
      </w:pPr>
      <w:r>
        <w:t>Universidad Nacional Abierta y  a Distancia</w:t>
      </w:r>
    </w:p>
    <w:p w14:paraId="1F1CAC26" w14:textId="2A04FE5B" w:rsidR="00E6536A" w:rsidRDefault="00E6536A" w:rsidP="00DD38F5">
      <w:pPr>
        <w:jc w:val="center"/>
      </w:pPr>
    </w:p>
    <w:p w14:paraId="1C9EA6A7" w14:textId="17F5A0B0" w:rsidR="00E6536A" w:rsidRDefault="00E6536A" w:rsidP="00DD38F5">
      <w:pPr>
        <w:jc w:val="center"/>
      </w:pPr>
      <w:r>
        <w:t>Didácticas Digitales</w:t>
      </w:r>
    </w:p>
    <w:p w14:paraId="1D3C5DB3" w14:textId="2FE36575" w:rsidR="00E6536A" w:rsidRDefault="00E6536A" w:rsidP="00E6536A"/>
    <w:p w14:paraId="25C33C80" w14:textId="731A981C" w:rsidR="00E6536A" w:rsidRDefault="00E6536A" w:rsidP="00E6536A">
      <w:pPr>
        <w:jc w:val="center"/>
      </w:pPr>
      <w:r>
        <w:t>Henrry A. Contreras</w:t>
      </w:r>
    </w:p>
    <w:p w14:paraId="2C8CB517" w14:textId="77777777" w:rsidR="00E6536A" w:rsidRDefault="00E6536A" w:rsidP="00E6536A">
      <w:pPr>
        <w:jc w:val="center"/>
      </w:pPr>
    </w:p>
    <w:p w14:paraId="3FE8544D" w14:textId="2FB80C2C" w:rsidR="00E6536A" w:rsidRDefault="00E6536A" w:rsidP="00DD38F5">
      <w:pPr>
        <w:jc w:val="center"/>
      </w:pPr>
      <w:r>
        <w:t>Marzo, 2023</w:t>
      </w:r>
    </w:p>
    <w:p w14:paraId="5D5FFFDF" w14:textId="77777777" w:rsidR="00E6536A" w:rsidRDefault="00E6536A" w:rsidP="00DD38F5">
      <w:pPr>
        <w:jc w:val="center"/>
      </w:pPr>
    </w:p>
    <w:p w14:paraId="4B123838" w14:textId="77777777" w:rsidR="00E6536A" w:rsidRDefault="00E6536A" w:rsidP="00DD38F5">
      <w:pPr>
        <w:jc w:val="center"/>
      </w:pPr>
    </w:p>
    <w:p w14:paraId="4596FB65" w14:textId="77777777" w:rsidR="00E6536A" w:rsidRDefault="00E6536A" w:rsidP="00DD38F5">
      <w:pPr>
        <w:jc w:val="center"/>
      </w:pPr>
    </w:p>
    <w:p w14:paraId="78D35180" w14:textId="77777777" w:rsidR="00E6536A" w:rsidRDefault="00E6536A" w:rsidP="00DD38F5">
      <w:pPr>
        <w:jc w:val="center"/>
      </w:pPr>
    </w:p>
    <w:p w14:paraId="0CEB3423" w14:textId="77777777" w:rsidR="00E6536A" w:rsidRDefault="00E6536A" w:rsidP="00DD38F5">
      <w:pPr>
        <w:jc w:val="center"/>
      </w:pPr>
    </w:p>
    <w:p w14:paraId="3252736E" w14:textId="77777777" w:rsidR="00E6536A" w:rsidRDefault="00E6536A" w:rsidP="00DD38F5">
      <w:pPr>
        <w:jc w:val="center"/>
      </w:pPr>
    </w:p>
    <w:p w14:paraId="7A4641FC" w14:textId="77777777" w:rsidR="00E6536A" w:rsidRDefault="00E6536A" w:rsidP="00DD38F5">
      <w:pPr>
        <w:jc w:val="center"/>
      </w:pPr>
    </w:p>
    <w:p w14:paraId="6045BF04" w14:textId="77777777" w:rsidR="00E6536A" w:rsidRDefault="00E6536A" w:rsidP="00DD38F5">
      <w:pPr>
        <w:jc w:val="center"/>
      </w:pPr>
    </w:p>
    <w:p w14:paraId="047F452A" w14:textId="77777777" w:rsidR="00E6536A" w:rsidRDefault="00E6536A" w:rsidP="00DD38F5">
      <w:pPr>
        <w:jc w:val="center"/>
      </w:pPr>
    </w:p>
    <w:p w14:paraId="39068EF9" w14:textId="77777777" w:rsidR="00E6536A" w:rsidRDefault="00E6536A" w:rsidP="00DD38F5">
      <w:pPr>
        <w:jc w:val="center"/>
      </w:pPr>
    </w:p>
    <w:p w14:paraId="7D04BB3A" w14:textId="77777777" w:rsidR="00E6536A" w:rsidRDefault="00E6536A" w:rsidP="00DD38F5">
      <w:pPr>
        <w:jc w:val="center"/>
      </w:pPr>
    </w:p>
    <w:p w14:paraId="559CF3D5" w14:textId="77777777" w:rsidR="00E6536A" w:rsidRDefault="00E6536A" w:rsidP="00DD38F5">
      <w:pPr>
        <w:jc w:val="center"/>
      </w:pPr>
    </w:p>
    <w:p w14:paraId="046F2F90" w14:textId="77777777" w:rsidR="00E6536A" w:rsidRDefault="00E6536A" w:rsidP="00DD38F5">
      <w:pPr>
        <w:jc w:val="center"/>
      </w:pPr>
    </w:p>
    <w:p w14:paraId="2EDA380B" w14:textId="77777777" w:rsidR="00E6536A" w:rsidRDefault="00E6536A" w:rsidP="00DD38F5">
      <w:pPr>
        <w:jc w:val="center"/>
      </w:pPr>
    </w:p>
    <w:p w14:paraId="436359A1" w14:textId="77777777" w:rsidR="00E6536A" w:rsidRDefault="00E6536A" w:rsidP="00DD38F5">
      <w:pPr>
        <w:jc w:val="center"/>
      </w:pPr>
    </w:p>
    <w:p w14:paraId="1D6E3A49" w14:textId="77777777" w:rsidR="00E6536A" w:rsidRDefault="00E6536A" w:rsidP="00DD38F5">
      <w:pPr>
        <w:jc w:val="center"/>
      </w:pPr>
    </w:p>
    <w:p w14:paraId="38B499A9" w14:textId="77777777" w:rsidR="00E6536A" w:rsidRDefault="00E6536A" w:rsidP="00DD38F5">
      <w:pPr>
        <w:jc w:val="center"/>
      </w:pPr>
    </w:p>
    <w:p w14:paraId="2454EA1E" w14:textId="77777777" w:rsidR="00E6536A" w:rsidRDefault="00E6536A" w:rsidP="00DD38F5">
      <w:pPr>
        <w:jc w:val="center"/>
      </w:pPr>
    </w:p>
    <w:p w14:paraId="4E3955C2" w14:textId="77777777" w:rsidR="00E6536A" w:rsidRDefault="00E6536A" w:rsidP="00DD38F5">
      <w:pPr>
        <w:jc w:val="center"/>
      </w:pPr>
    </w:p>
    <w:p w14:paraId="5CA78805" w14:textId="77777777" w:rsidR="00E6536A" w:rsidRDefault="00E6536A" w:rsidP="00DD38F5">
      <w:pPr>
        <w:jc w:val="center"/>
      </w:pPr>
    </w:p>
    <w:p w14:paraId="5A653FB6" w14:textId="77777777" w:rsidR="00E6536A" w:rsidRDefault="00E6536A" w:rsidP="00DD38F5">
      <w:pPr>
        <w:jc w:val="center"/>
      </w:pPr>
    </w:p>
    <w:p w14:paraId="2934CD99" w14:textId="77777777" w:rsidR="00E6536A" w:rsidRDefault="00E6536A" w:rsidP="00DD38F5">
      <w:pPr>
        <w:jc w:val="center"/>
      </w:pPr>
    </w:p>
    <w:p w14:paraId="0C77A34F" w14:textId="77777777" w:rsidR="00E6536A" w:rsidRDefault="00E6536A" w:rsidP="00DD38F5">
      <w:pPr>
        <w:jc w:val="center"/>
      </w:pPr>
    </w:p>
    <w:p w14:paraId="54FB87C6" w14:textId="77777777" w:rsidR="00E6536A" w:rsidRDefault="00E6536A" w:rsidP="00DD38F5">
      <w:pPr>
        <w:jc w:val="center"/>
      </w:pPr>
    </w:p>
    <w:p w14:paraId="6ECD63E0" w14:textId="77777777" w:rsidR="00E6536A" w:rsidRDefault="00E6536A" w:rsidP="00DD38F5">
      <w:pPr>
        <w:jc w:val="center"/>
      </w:pPr>
    </w:p>
    <w:p w14:paraId="5E4D1CCB" w14:textId="77777777" w:rsidR="00E6536A" w:rsidRDefault="00E6536A" w:rsidP="00DD38F5">
      <w:pPr>
        <w:jc w:val="center"/>
      </w:pPr>
    </w:p>
    <w:p w14:paraId="44C5DCD7" w14:textId="77777777" w:rsidR="00E6536A" w:rsidRDefault="00E6536A" w:rsidP="00DD38F5">
      <w:pPr>
        <w:jc w:val="center"/>
      </w:pPr>
    </w:p>
    <w:p w14:paraId="64853FEF" w14:textId="77777777" w:rsidR="00E6536A" w:rsidRDefault="00E6536A" w:rsidP="00DD38F5">
      <w:pPr>
        <w:jc w:val="center"/>
      </w:pPr>
    </w:p>
    <w:p w14:paraId="053F6142" w14:textId="77777777" w:rsidR="00E6536A" w:rsidRDefault="00E6536A" w:rsidP="00DD38F5">
      <w:pPr>
        <w:jc w:val="center"/>
      </w:pPr>
    </w:p>
    <w:p w14:paraId="13CA0713" w14:textId="77777777" w:rsidR="00E6536A" w:rsidRDefault="00E6536A" w:rsidP="00DD38F5">
      <w:pPr>
        <w:jc w:val="center"/>
      </w:pPr>
    </w:p>
    <w:p w14:paraId="2C2509F1" w14:textId="77777777" w:rsidR="00E6536A" w:rsidRDefault="00E6536A" w:rsidP="00DD38F5">
      <w:pPr>
        <w:jc w:val="center"/>
      </w:pPr>
    </w:p>
    <w:p w14:paraId="7534FD6F" w14:textId="77777777" w:rsidR="00E6536A" w:rsidRDefault="00E6536A" w:rsidP="00DD38F5">
      <w:pPr>
        <w:jc w:val="center"/>
      </w:pPr>
    </w:p>
    <w:p w14:paraId="4001B212" w14:textId="77777777" w:rsidR="00E6536A" w:rsidRDefault="00E6536A" w:rsidP="00DD38F5">
      <w:pPr>
        <w:jc w:val="center"/>
      </w:pPr>
    </w:p>
    <w:p w14:paraId="0E171B1D" w14:textId="77777777" w:rsidR="00E6536A" w:rsidRDefault="00E6536A" w:rsidP="00DD38F5">
      <w:pPr>
        <w:jc w:val="center"/>
      </w:pPr>
    </w:p>
    <w:p w14:paraId="3B08C00C" w14:textId="77777777" w:rsidR="00E6536A" w:rsidRDefault="00E6536A" w:rsidP="00DD38F5">
      <w:pPr>
        <w:jc w:val="center"/>
      </w:pPr>
    </w:p>
    <w:p w14:paraId="2CC61766" w14:textId="77777777" w:rsidR="00E6536A" w:rsidRDefault="00E6536A" w:rsidP="00DD38F5">
      <w:pPr>
        <w:jc w:val="center"/>
      </w:pPr>
    </w:p>
    <w:p w14:paraId="2D3F16AC" w14:textId="77777777" w:rsidR="00E6536A" w:rsidRDefault="00E6536A" w:rsidP="00DD38F5">
      <w:pPr>
        <w:jc w:val="center"/>
      </w:pPr>
    </w:p>
    <w:p w14:paraId="3509E5F5" w14:textId="77777777" w:rsidR="00E6536A" w:rsidRDefault="00E6536A" w:rsidP="00DD38F5">
      <w:pPr>
        <w:jc w:val="center"/>
      </w:pPr>
    </w:p>
    <w:p w14:paraId="257E2BFB" w14:textId="77777777" w:rsidR="00E6536A" w:rsidRDefault="00E6536A" w:rsidP="00DD38F5">
      <w:pPr>
        <w:jc w:val="center"/>
      </w:pPr>
    </w:p>
    <w:p w14:paraId="1F3B96A5" w14:textId="77777777" w:rsidR="00E6536A" w:rsidRDefault="00E6536A" w:rsidP="00DD38F5">
      <w:pPr>
        <w:jc w:val="center"/>
      </w:pPr>
    </w:p>
    <w:p w14:paraId="78104400" w14:textId="77777777" w:rsidR="00E6536A" w:rsidRDefault="00E6536A" w:rsidP="00DD38F5">
      <w:pPr>
        <w:jc w:val="center"/>
      </w:pPr>
    </w:p>
    <w:p w14:paraId="5CFE20B5" w14:textId="77777777" w:rsidR="00E6536A" w:rsidRDefault="00E6536A" w:rsidP="00DD38F5">
      <w:pPr>
        <w:jc w:val="center"/>
      </w:pPr>
    </w:p>
    <w:p w14:paraId="6D6F1838" w14:textId="77777777" w:rsidR="00E6536A" w:rsidRDefault="00E6536A" w:rsidP="00DD38F5">
      <w:pPr>
        <w:jc w:val="center"/>
      </w:pPr>
    </w:p>
    <w:p w14:paraId="7449FFB7" w14:textId="77777777" w:rsidR="00E6536A" w:rsidRDefault="00E6536A" w:rsidP="00DD38F5">
      <w:pPr>
        <w:jc w:val="center"/>
      </w:pPr>
    </w:p>
    <w:p w14:paraId="26913D0C" w14:textId="77777777" w:rsidR="00E6536A" w:rsidRDefault="00E6536A" w:rsidP="00DD38F5">
      <w:pPr>
        <w:jc w:val="center"/>
      </w:pPr>
    </w:p>
    <w:p w14:paraId="2005D5BF" w14:textId="77777777" w:rsidR="00E6536A" w:rsidRDefault="00E6536A" w:rsidP="00DD38F5">
      <w:pPr>
        <w:jc w:val="center"/>
      </w:pPr>
    </w:p>
    <w:p w14:paraId="15C0AB73" w14:textId="2CDFC7EF" w:rsidR="000441D5" w:rsidRDefault="00DD38F5" w:rsidP="00DD38F5">
      <w:pPr>
        <w:jc w:val="center"/>
      </w:pPr>
      <w:r>
        <w:t>COMPETENCIAS DIGITALES EN LA EDUCACION SUPERIOR A DISTANCIA</w:t>
      </w:r>
    </w:p>
    <w:p w14:paraId="50B3AB55" w14:textId="33C66BFD" w:rsidR="00DD38F5" w:rsidRDefault="00DD38F5" w:rsidP="00DD38F5">
      <w:pPr>
        <w:jc w:val="center"/>
      </w:pPr>
      <w:r>
        <w:t>Síntesis</w:t>
      </w:r>
    </w:p>
    <w:p w14:paraId="5100A23D" w14:textId="77777777" w:rsidR="000441D5" w:rsidRDefault="000441D5"/>
    <w:p w14:paraId="3206CA9F" w14:textId="1B7E2290" w:rsidR="008B7063" w:rsidRDefault="005747DA" w:rsidP="00DD38F5">
      <w:pPr>
        <w:jc w:val="both"/>
      </w:pPr>
      <w:r w:rsidRPr="005747DA">
        <w:t>Según Prensky (2001), los estudiantes de hoy son de una generación que creció con la tecnología, por lo que se familiarizan como si estuvieran hechos de la misma” material".</w:t>
      </w:r>
    </w:p>
    <w:p w14:paraId="33CF6857" w14:textId="77777777" w:rsidR="00386D8B" w:rsidRDefault="00386D8B" w:rsidP="00DD38F5">
      <w:pPr>
        <w:jc w:val="both"/>
      </w:pPr>
    </w:p>
    <w:p w14:paraId="4062EB4B" w14:textId="3B7832C0" w:rsidR="005747DA" w:rsidRDefault="00386D8B" w:rsidP="00DD38F5">
      <w:pPr>
        <w:jc w:val="both"/>
      </w:pPr>
      <w:r>
        <w:t xml:space="preserve">Por su parte, </w:t>
      </w:r>
      <w:proofErr w:type="spellStart"/>
      <w:r w:rsidR="005747DA" w:rsidRPr="005747DA">
        <w:t>Camargos</w:t>
      </w:r>
      <w:proofErr w:type="spellEnd"/>
      <w:r w:rsidR="005747DA" w:rsidRPr="005747DA">
        <w:t xml:space="preserve"> Júnior (2020) refuerza esta idea al mencionar el uso de las Tecnologías Digitales de la Información y la Comunicación (TDIC) como una de las posibilidades de mediación de contenidos en la Educación Básica, destacando los aportes éticos, seguros y críticos de estas tecnologías en el desarrollo de competencias específicas en </w:t>
      </w:r>
      <w:r>
        <w:t>estudiantes de licenciatura</w:t>
      </w:r>
      <w:r w:rsidR="005747DA" w:rsidRPr="005747DA">
        <w:t>, sin perder de vista un enfoque didáctico-pedagógico.</w:t>
      </w:r>
    </w:p>
    <w:p w14:paraId="2E4003F6" w14:textId="68E4C6A3" w:rsidR="00386D8B" w:rsidRDefault="00386D8B" w:rsidP="00DD38F5">
      <w:pPr>
        <w:jc w:val="both"/>
      </w:pPr>
    </w:p>
    <w:p w14:paraId="2BA545FD" w14:textId="75F25236" w:rsidR="00386D8B" w:rsidRDefault="00386D8B" w:rsidP="00DD38F5">
      <w:pPr>
        <w:jc w:val="both"/>
      </w:pPr>
      <w:r>
        <w:t xml:space="preserve">Otro enfoque es el que le dan  </w:t>
      </w:r>
      <w:r w:rsidRPr="00386D8B">
        <w:t>Flores &amp; Roig (2016) indican que diferentes estudios refieren la competencia digital a una combinación de elementos relacionados con la alfabetización informacional y el dominio técnico de las herramientas tecnológicas y digitales, pero incorporando también aspectos cognitivos y comunicativos, así como éticos y legales (p. 210). )</w:t>
      </w:r>
    </w:p>
    <w:p w14:paraId="3B6B7025" w14:textId="6C48DF6B" w:rsidR="00386D8B" w:rsidRDefault="00386D8B" w:rsidP="00DD38F5">
      <w:pPr>
        <w:jc w:val="both"/>
      </w:pPr>
    </w:p>
    <w:p w14:paraId="42B00B2D" w14:textId="1057D41E" w:rsidR="00386D8B" w:rsidRDefault="00386D8B" w:rsidP="00DD38F5">
      <w:pPr>
        <w:jc w:val="both"/>
      </w:pPr>
      <w:proofErr w:type="spellStart"/>
      <w:r w:rsidRPr="00386D8B">
        <w:t>Dias-Trindade</w:t>
      </w:r>
      <w:proofErr w:type="spellEnd"/>
      <w:r w:rsidRPr="00386D8B">
        <w:t xml:space="preserve"> &amp; Ferreira (2020) afirman que, en la profesión docente, “Estas habilidades digitales incluyen, precisamente, la capacidad de utilizar entornos digitales y movilizar conocimientos y actitudes para su uso efectivo en un contexto profesional, en este caso, un entorno educativo. ” (pág. 183).</w:t>
      </w:r>
    </w:p>
    <w:p w14:paraId="147149A2" w14:textId="5922914F" w:rsidR="00386D8B" w:rsidRDefault="00386D8B" w:rsidP="00DD38F5">
      <w:pPr>
        <w:jc w:val="both"/>
      </w:pPr>
    </w:p>
    <w:p w14:paraId="1E2D6C27" w14:textId="31DA69B5" w:rsidR="00386D8B" w:rsidRDefault="00386D8B" w:rsidP="00DD38F5">
      <w:pPr>
        <w:jc w:val="both"/>
      </w:pPr>
      <w:r w:rsidRPr="00386D8B">
        <w:t xml:space="preserve">Da Silva y Behar (2019) también mapean las competencias digitales de los estudiantes brasileños de educación a distancia, enfatizando la importancia de comprender los </w:t>
      </w:r>
      <w:r w:rsidRPr="00386D8B">
        <w:lastRenderedPageBreak/>
        <w:t>diferentes perfiles vinculados al proceso de enseñanza y aprendizaje en pro del uso más adecuado de las tecnologías digitales, porque “aprender exclusivamente a través de Internet”. recursos provoca la construcción de nuevos conocimientos, nuevas habilidades y nuevas actitudes que sustentan las necesidades de este aprendizaje mediado por las tecnologías digitales” (p. 22).</w:t>
      </w:r>
    </w:p>
    <w:p w14:paraId="49D1D14C" w14:textId="115724AF" w:rsidR="0053792D" w:rsidRDefault="0053792D" w:rsidP="00DD38F5">
      <w:pPr>
        <w:jc w:val="both"/>
      </w:pPr>
    </w:p>
    <w:p w14:paraId="701919A1" w14:textId="62E7B6A6" w:rsidR="0053792D" w:rsidRDefault="0053792D" w:rsidP="00DD38F5">
      <w:pPr>
        <w:jc w:val="both"/>
      </w:pPr>
      <w:r w:rsidRPr="0053792D">
        <w:t>Del análisis de los resultados obtenidos se desprende que los participantes demostraron un buen conocimiento de las plataformas y herramientas digitales más conocidas, y las utilizan en su práctica, a pesar de hacerlo de forma relativamente conservadora. Sin embargo, a partir del análisis de la Dimensión 4, se puede observar que los estudiantes entienden el valor añadido de conocer los diferentes aspectos de la competencia digital en la profesión docente, a pesar de considerar los entornos digitales como espacios “fríos” y preferir la docencia presencial. espacios y aprendizaje.</w:t>
      </w:r>
      <w:r>
        <w:t xml:space="preserve"> </w:t>
      </w:r>
      <w:r w:rsidRPr="0053792D">
        <w:t>Ya que “repensar los espacios de aprendizaje (en línea, presenciales) conectados al uso pedagógico de las tecnologías digitales permitirá elevar indicadores institucionales de las competencias esenciales que los estudiantes quieren desarrollar” (</w:t>
      </w:r>
      <w:proofErr w:type="spellStart"/>
      <w:r w:rsidRPr="0053792D">
        <w:t>Ota</w:t>
      </w:r>
      <w:proofErr w:type="spellEnd"/>
      <w:r w:rsidRPr="0053792D">
        <w:t xml:space="preserve"> &amp; </w:t>
      </w:r>
      <w:proofErr w:type="spellStart"/>
      <w:r w:rsidRPr="0053792D">
        <w:t>Dias-Trindade</w:t>
      </w:r>
      <w:proofErr w:type="spellEnd"/>
      <w:r w:rsidRPr="0053792D">
        <w:t>, 2020, p. 223).</w:t>
      </w:r>
    </w:p>
    <w:p w14:paraId="4D09E26B" w14:textId="0F400555" w:rsidR="0053792D" w:rsidRDefault="0053792D" w:rsidP="00DD38F5">
      <w:pPr>
        <w:jc w:val="both"/>
      </w:pPr>
    </w:p>
    <w:p w14:paraId="29AFD607" w14:textId="77777777" w:rsidR="00383E5C" w:rsidRDefault="0053792D" w:rsidP="00DD38F5">
      <w:pPr>
        <w:jc w:val="both"/>
      </w:pPr>
      <w:r>
        <w:t>Un grupo de investigadores en el país de Brasil realizaron un estudio  por medio de un mapeo para conocer acerca del estado de las competencias digitales docentes en la educación superior a distancia de este país,</w:t>
      </w:r>
      <w:r w:rsidR="00383E5C">
        <w:t xml:space="preserve"> la metodología utilizada consistió en diferentes pasos: </w:t>
      </w:r>
    </w:p>
    <w:p w14:paraId="34173AC3" w14:textId="4498DF79" w:rsidR="00383E5C" w:rsidRDefault="00383E5C" w:rsidP="00DD38F5">
      <w:pPr>
        <w:jc w:val="both"/>
      </w:pPr>
      <w:r>
        <w:t>muestra,</w:t>
      </w:r>
      <w:r w:rsidRPr="00383E5C">
        <w:t xml:space="preserve"> </w:t>
      </w:r>
      <w:r w:rsidRPr="00383E5C">
        <w:t xml:space="preserve">Este estudio se realizó en línea de septiembre a noviembre de 2020, en una universidad privada brasileña, con una muestra de 853 estudiantes que asisten a cursos de grado en </w:t>
      </w:r>
      <w:proofErr w:type="spellStart"/>
      <w:r w:rsidRPr="00383E5C">
        <w:t>EaD</w:t>
      </w:r>
      <w:proofErr w:type="spellEnd"/>
      <w:r w:rsidRPr="00383E5C">
        <w:t>. Los participantes de la muestra se ubican en los siguientes grupos de edad: 0,70% (6) entre 18 y 19 años, 22,83% (195) entre 20 y 29 años, 37,12% (317) entre 30 y 39 años, correspondientes a la mayor porcentaje de participantes, seguido de 26% (222) con edades entre 40 y 49 años, 9,95% (85) entre 50 y 59 años, y finalmente, mayores de 60 años 2,58% (22). Hay un predominio del público femenino, con un 73,7% (629) y un 26,3% (224) representando al público masculino. El 50,2% (428) son personas casadas, seguidas del 34,8% (297) son solteras, seguidas de las personas en pareja estable el 7,6% (65), el 7% (60) divorciadas, y finalmente el 0,4% (3) son viudas. Se distribuyen en todas las regiones del país, con predominio de la región Sudeste con 68,6% (585), en las siguientes regiones es posible identificar valores muy similares, por ejemplo, Sur con 10,8% (92), Centro Oeste con 8,1% (69), región Nordeste con 7,9% (67) y, por último, la región Norte con 4,7% (40). El 60,1% (513) vive en vivienda propia, seguido del 25,4% (217) en viviendas de alquiler y el resto, el 14,4% (123) en inmuebles cedidos. Estas propiedades son en su mayoría 90.7% (773) en áreas urbanas, seguidas por 9.1% (78) en áreas rurales y 0.2% (2) en comunidades indígenas.</w:t>
      </w:r>
    </w:p>
    <w:p w14:paraId="37C20C36" w14:textId="77777777" w:rsidR="00383E5C" w:rsidRDefault="00383E5C" w:rsidP="00DD38F5">
      <w:pPr>
        <w:jc w:val="both"/>
      </w:pPr>
    </w:p>
    <w:p w14:paraId="270CE54B" w14:textId="352FFE4C" w:rsidR="00383E5C" w:rsidRDefault="00383E5C" w:rsidP="00DD38F5">
      <w:pPr>
        <w:jc w:val="both"/>
      </w:pPr>
      <w:r>
        <w:t>E</w:t>
      </w:r>
      <w:r w:rsidRPr="00383E5C">
        <w:t>l instrumento utilizado en este estudio fue el cuestionario “Competencia Digital Enseñanzas Universitarias (CODIEU)”, de Casillas Martín y colaboradores (2018), traducido al portugués brasileño.</w:t>
      </w:r>
    </w:p>
    <w:p w14:paraId="0D3B701F" w14:textId="3C4905D1" w:rsidR="00383E5C" w:rsidRDefault="00383E5C" w:rsidP="00DD38F5">
      <w:pPr>
        <w:jc w:val="both"/>
      </w:pPr>
    </w:p>
    <w:p w14:paraId="6BF39F98" w14:textId="0490B729" w:rsidR="00383E5C" w:rsidRDefault="00383E5C" w:rsidP="00DD38F5">
      <w:pPr>
        <w:jc w:val="both"/>
      </w:pPr>
      <w:r w:rsidRPr="00383E5C">
        <w:t>Resultados y discusión Dimensión</w:t>
      </w:r>
      <w:r>
        <w:t>:</w:t>
      </w:r>
    </w:p>
    <w:p w14:paraId="5870F160" w14:textId="7954F247" w:rsidR="00383E5C" w:rsidRDefault="000441D5" w:rsidP="00DD38F5">
      <w:pPr>
        <w:jc w:val="both"/>
      </w:pPr>
      <w:r>
        <w:t xml:space="preserve">Dimensión </w:t>
      </w:r>
      <w:r w:rsidR="00383E5C" w:rsidRPr="00383E5C">
        <w:t>1 - Conocimiento en Tecnologías Digitales</w:t>
      </w:r>
    </w:p>
    <w:p w14:paraId="3256B9D7" w14:textId="21CD8D29" w:rsidR="00383E5C" w:rsidRDefault="000441D5" w:rsidP="00DD38F5">
      <w:pPr>
        <w:jc w:val="both"/>
      </w:pPr>
      <w:r>
        <w:t xml:space="preserve">Dimensión </w:t>
      </w:r>
      <w:r w:rsidR="00383E5C" w:rsidRPr="00383E5C">
        <w:t>2 - Gestión de dispositivos</w:t>
      </w:r>
    </w:p>
    <w:p w14:paraId="1AF77428" w14:textId="3B973A26" w:rsidR="00383E5C" w:rsidRDefault="000441D5" w:rsidP="00DD38F5">
      <w:pPr>
        <w:jc w:val="both"/>
      </w:pPr>
      <w:r>
        <w:t xml:space="preserve">Dimensión </w:t>
      </w:r>
      <w:r w:rsidR="00383E5C" w:rsidRPr="00383E5C">
        <w:t>3 - Herramientas y servicios</w:t>
      </w:r>
    </w:p>
    <w:p w14:paraId="0E3EB10E" w14:textId="339EA297" w:rsidR="00383E5C" w:rsidRDefault="00383E5C" w:rsidP="00DD38F5">
      <w:pPr>
        <w:jc w:val="both"/>
      </w:pPr>
      <w:r w:rsidRPr="00383E5C">
        <w:lastRenderedPageBreak/>
        <w:t>Dimensión 4 - Actitud hacia T</w:t>
      </w:r>
      <w:r>
        <w:t>IC</w:t>
      </w:r>
    </w:p>
    <w:p w14:paraId="67D04C13" w14:textId="3D037135" w:rsidR="000441D5" w:rsidRDefault="000441D5" w:rsidP="00DD38F5">
      <w:pPr>
        <w:jc w:val="both"/>
      </w:pPr>
    </w:p>
    <w:p w14:paraId="481AE535" w14:textId="155353C8" w:rsidR="000441D5" w:rsidRDefault="000441D5" w:rsidP="00DD38F5">
      <w:pPr>
        <w:jc w:val="both"/>
      </w:pPr>
      <w:r w:rsidRPr="000441D5">
        <w:t xml:space="preserve">Chai, Tan, Deng y </w:t>
      </w:r>
      <w:proofErr w:type="spellStart"/>
      <w:r w:rsidRPr="000441D5">
        <w:t>Koh</w:t>
      </w:r>
      <w:proofErr w:type="spellEnd"/>
      <w:r w:rsidRPr="000441D5">
        <w:t xml:space="preserve"> (2017) afirman que “los estudiantes de hoy en día pueden obtener fácilmente información y tutoriales de alta calidad, asistir a conferencias de expertos, participar en grupos que les interesen especialmente e incluso publicar sus trabajos digitales, siempre que sepan cómo hacerlo. cómo aprovechar los entornos digitales de forma productiva” (p. 129).</w:t>
      </w:r>
    </w:p>
    <w:p w14:paraId="21C44A4C" w14:textId="77777777" w:rsidR="00383E5C" w:rsidRDefault="00383E5C" w:rsidP="00DD38F5">
      <w:pPr>
        <w:jc w:val="both"/>
      </w:pPr>
    </w:p>
    <w:p w14:paraId="45565F0C" w14:textId="03DEE146" w:rsidR="0053792D" w:rsidRDefault="000441D5" w:rsidP="00DD38F5">
      <w:pPr>
        <w:jc w:val="both"/>
      </w:pPr>
      <w:r>
        <w:t xml:space="preserve">En conclusión, </w:t>
      </w:r>
      <w:r w:rsidR="0053792D">
        <w:t xml:space="preserve">los resultados </w:t>
      </w:r>
      <w:r>
        <w:t>que arrojo el estudio fue</w:t>
      </w:r>
      <w:r w:rsidR="0053792D">
        <w:t xml:space="preserve"> bueno</w:t>
      </w:r>
      <w:r>
        <w:t>, nuevamente se llega al punto de que la pandemia de la COVID  19 que afecto a todo el planeta nos mostró la necesidad de estar más acorde con el avance de las tecnologías en la era digital y la educación superior a distancia no se excluye de esta necesidad, por el contrario le pone una carga tanto a estudiantes como docentes respecto al uso de las tecnologías ya no como una herramienta de estudio o de aprendizaje sino que permite generar espacios de acercamiento y cambia el rol del docente que no es simplemente un espectador del desarrollo de los alumnos, ahora participa de manera activa de la transmisión del aprendizaje, genera entornos educativos acordes con el contexto de cada uno, no es solo una clase magistral donde se escucha lo que  dice el docente sin ser crítico, por el contrario es un aprender y desaprender cada día en el conocimiento y evolución de los métodos de enseñanza del siglo XXI.</w:t>
      </w:r>
    </w:p>
    <w:p w14:paraId="4507B8E2" w14:textId="544C9B07" w:rsidR="000441D5" w:rsidRDefault="000441D5" w:rsidP="00DD38F5">
      <w:pPr>
        <w:jc w:val="both"/>
      </w:pPr>
    </w:p>
    <w:p w14:paraId="19E44F16" w14:textId="512395E4" w:rsidR="000441D5" w:rsidRDefault="000441D5" w:rsidP="00DD38F5">
      <w:pPr>
        <w:jc w:val="center"/>
      </w:pPr>
      <w:r>
        <w:t>BIBLIOGRAFIA</w:t>
      </w:r>
    </w:p>
    <w:p w14:paraId="5D3A23DE" w14:textId="1A7EE5E6" w:rsidR="000441D5" w:rsidRDefault="000441D5"/>
    <w:p w14:paraId="114671C3" w14:textId="7D5E6B64" w:rsidR="000441D5" w:rsidRDefault="00DD38F5" w:rsidP="00DD38F5">
      <w:pPr>
        <w:jc w:val="both"/>
      </w:pPr>
      <w:proofErr w:type="spellStart"/>
      <w:r w:rsidRPr="00DD38F5">
        <w:t>Andrei</w:t>
      </w:r>
      <w:proofErr w:type="spellEnd"/>
      <w:r w:rsidRPr="00DD38F5">
        <w:t xml:space="preserve"> </w:t>
      </w:r>
      <w:proofErr w:type="spellStart"/>
      <w:r w:rsidRPr="00DD38F5">
        <w:t>Ota</w:t>
      </w:r>
      <w:proofErr w:type="spellEnd"/>
      <w:r w:rsidRPr="00DD38F5">
        <w:t>, M. (2021). Competencias digitales y formación inicial del profesorado en educación superior a distancia. Paradigma, . 2, 88–101. http://revistaparadigma.online/ojs/index.php/paradigma/article/view/1003/945</w:t>
      </w:r>
    </w:p>
    <w:sectPr w:rsidR="000441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DA"/>
    <w:rsid w:val="000441D5"/>
    <w:rsid w:val="00383E5C"/>
    <w:rsid w:val="00386D8B"/>
    <w:rsid w:val="0053792D"/>
    <w:rsid w:val="005747DA"/>
    <w:rsid w:val="008B7063"/>
    <w:rsid w:val="00DD38F5"/>
    <w:rsid w:val="00E653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9001F99"/>
  <w15:chartTrackingRefBased/>
  <w15:docId w15:val="{FAE58149-7A47-944D-8B5E-2F921A95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590">
      <w:bodyDiv w:val="1"/>
      <w:marLeft w:val="0"/>
      <w:marRight w:val="0"/>
      <w:marTop w:val="0"/>
      <w:marBottom w:val="0"/>
      <w:divBdr>
        <w:top w:val="none" w:sz="0" w:space="0" w:color="auto"/>
        <w:left w:val="none" w:sz="0" w:space="0" w:color="auto"/>
        <w:bottom w:val="none" w:sz="0" w:space="0" w:color="auto"/>
        <w:right w:val="none" w:sz="0" w:space="0" w:color="auto"/>
      </w:divBdr>
    </w:div>
    <w:div w:id="230821199">
      <w:bodyDiv w:val="1"/>
      <w:marLeft w:val="0"/>
      <w:marRight w:val="0"/>
      <w:marTop w:val="0"/>
      <w:marBottom w:val="0"/>
      <w:divBdr>
        <w:top w:val="none" w:sz="0" w:space="0" w:color="auto"/>
        <w:left w:val="none" w:sz="0" w:space="0" w:color="auto"/>
        <w:bottom w:val="none" w:sz="0" w:space="0" w:color="auto"/>
        <w:right w:val="none" w:sz="0" w:space="0" w:color="auto"/>
      </w:divBdr>
    </w:div>
    <w:div w:id="400105171">
      <w:bodyDiv w:val="1"/>
      <w:marLeft w:val="0"/>
      <w:marRight w:val="0"/>
      <w:marTop w:val="0"/>
      <w:marBottom w:val="0"/>
      <w:divBdr>
        <w:top w:val="none" w:sz="0" w:space="0" w:color="auto"/>
        <w:left w:val="none" w:sz="0" w:space="0" w:color="auto"/>
        <w:bottom w:val="none" w:sz="0" w:space="0" w:color="auto"/>
        <w:right w:val="none" w:sz="0" w:space="0" w:color="auto"/>
      </w:divBdr>
    </w:div>
    <w:div w:id="587739001">
      <w:bodyDiv w:val="1"/>
      <w:marLeft w:val="0"/>
      <w:marRight w:val="0"/>
      <w:marTop w:val="0"/>
      <w:marBottom w:val="0"/>
      <w:divBdr>
        <w:top w:val="none" w:sz="0" w:space="0" w:color="auto"/>
        <w:left w:val="none" w:sz="0" w:space="0" w:color="auto"/>
        <w:bottom w:val="none" w:sz="0" w:space="0" w:color="auto"/>
        <w:right w:val="none" w:sz="0" w:space="0" w:color="auto"/>
      </w:divBdr>
    </w:div>
    <w:div w:id="821196990">
      <w:bodyDiv w:val="1"/>
      <w:marLeft w:val="0"/>
      <w:marRight w:val="0"/>
      <w:marTop w:val="0"/>
      <w:marBottom w:val="0"/>
      <w:divBdr>
        <w:top w:val="none" w:sz="0" w:space="0" w:color="auto"/>
        <w:left w:val="none" w:sz="0" w:space="0" w:color="auto"/>
        <w:bottom w:val="none" w:sz="0" w:space="0" w:color="auto"/>
        <w:right w:val="none" w:sz="0" w:space="0" w:color="auto"/>
      </w:divBdr>
    </w:div>
    <w:div w:id="836116247">
      <w:bodyDiv w:val="1"/>
      <w:marLeft w:val="0"/>
      <w:marRight w:val="0"/>
      <w:marTop w:val="0"/>
      <w:marBottom w:val="0"/>
      <w:divBdr>
        <w:top w:val="none" w:sz="0" w:space="0" w:color="auto"/>
        <w:left w:val="none" w:sz="0" w:space="0" w:color="auto"/>
        <w:bottom w:val="none" w:sz="0" w:space="0" w:color="auto"/>
        <w:right w:val="none" w:sz="0" w:space="0" w:color="auto"/>
      </w:divBdr>
    </w:div>
    <w:div w:id="880288292">
      <w:bodyDiv w:val="1"/>
      <w:marLeft w:val="0"/>
      <w:marRight w:val="0"/>
      <w:marTop w:val="0"/>
      <w:marBottom w:val="0"/>
      <w:divBdr>
        <w:top w:val="none" w:sz="0" w:space="0" w:color="auto"/>
        <w:left w:val="none" w:sz="0" w:space="0" w:color="auto"/>
        <w:bottom w:val="none" w:sz="0" w:space="0" w:color="auto"/>
        <w:right w:val="none" w:sz="0" w:space="0" w:color="auto"/>
      </w:divBdr>
    </w:div>
    <w:div w:id="917863226">
      <w:bodyDiv w:val="1"/>
      <w:marLeft w:val="0"/>
      <w:marRight w:val="0"/>
      <w:marTop w:val="0"/>
      <w:marBottom w:val="0"/>
      <w:divBdr>
        <w:top w:val="none" w:sz="0" w:space="0" w:color="auto"/>
        <w:left w:val="none" w:sz="0" w:space="0" w:color="auto"/>
        <w:bottom w:val="none" w:sz="0" w:space="0" w:color="auto"/>
        <w:right w:val="none" w:sz="0" w:space="0" w:color="auto"/>
      </w:divBdr>
    </w:div>
    <w:div w:id="1265069713">
      <w:bodyDiv w:val="1"/>
      <w:marLeft w:val="0"/>
      <w:marRight w:val="0"/>
      <w:marTop w:val="0"/>
      <w:marBottom w:val="0"/>
      <w:divBdr>
        <w:top w:val="none" w:sz="0" w:space="0" w:color="auto"/>
        <w:left w:val="none" w:sz="0" w:space="0" w:color="auto"/>
        <w:bottom w:val="none" w:sz="0" w:space="0" w:color="auto"/>
        <w:right w:val="none" w:sz="0" w:space="0" w:color="auto"/>
      </w:divBdr>
    </w:div>
    <w:div w:id="1451582194">
      <w:bodyDiv w:val="1"/>
      <w:marLeft w:val="0"/>
      <w:marRight w:val="0"/>
      <w:marTop w:val="0"/>
      <w:marBottom w:val="0"/>
      <w:divBdr>
        <w:top w:val="none" w:sz="0" w:space="0" w:color="auto"/>
        <w:left w:val="none" w:sz="0" w:space="0" w:color="auto"/>
        <w:bottom w:val="none" w:sz="0" w:space="0" w:color="auto"/>
        <w:right w:val="none" w:sz="0" w:space="0" w:color="auto"/>
      </w:divBdr>
    </w:div>
    <w:div w:id="1451630221">
      <w:bodyDiv w:val="1"/>
      <w:marLeft w:val="0"/>
      <w:marRight w:val="0"/>
      <w:marTop w:val="0"/>
      <w:marBottom w:val="0"/>
      <w:divBdr>
        <w:top w:val="none" w:sz="0" w:space="0" w:color="auto"/>
        <w:left w:val="none" w:sz="0" w:space="0" w:color="auto"/>
        <w:bottom w:val="none" w:sz="0" w:space="0" w:color="auto"/>
        <w:right w:val="none" w:sz="0" w:space="0" w:color="auto"/>
      </w:divBdr>
    </w:div>
    <w:div w:id="1712731465">
      <w:bodyDiv w:val="1"/>
      <w:marLeft w:val="0"/>
      <w:marRight w:val="0"/>
      <w:marTop w:val="0"/>
      <w:marBottom w:val="0"/>
      <w:divBdr>
        <w:top w:val="none" w:sz="0" w:space="0" w:color="auto"/>
        <w:left w:val="none" w:sz="0" w:space="0" w:color="auto"/>
        <w:bottom w:val="none" w:sz="0" w:space="0" w:color="auto"/>
        <w:right w:val="none" w:sz="0" w:space="0" w:color="auto"/>
      </w:divBdr>
    </w:div>
    <w:div w:id="1726177206">
      <w:bodyDiv w:val="1"/>
      <w:marLeft w:val="0"/>
      <w:marRight w:val="0"/>
      <w:marTop w:val="0"/>
      <w:marBottom w:val="0"/>
      <w:divBdr>
        <w:top w:val="none" w:sz="0" w:space="0" w:color="auto"/>
        <w:left w:val="none" w:sz="0" w:space="0" w:color="auto"/>
        <w:bottom w:val="none" w:sz="0" w:space="0" w:color="auto"/>
        <w:right w:val="none" w:sz="0" w:space="0" w:color="auto"/>
      </w:divBdr>
    </w:div>
    <w:div w:id="1793356886">
      <w:bodyDiv w:val="1"/>
      <w:marLeft w:val="0"/>
      <w:marRight w:val="0"/>
      <w:marTop w:val="0"/>
      <w:marBottom w:val="0"/>
      <w:divBdr>
        <w:top w:val="none" w:sz="0" w:space="0" w:color="auto"/>
        <w:left w:val="none" w:sz="0" w:space="0" w:color="auto"/>
        <w:bottom w:val="none" w:sz="0" w:space="0" w:color="auto"/>
        <w:right w:val="none" w:sz="0" w:space="0" w:color="auto"/>
      </w:divBdr>
    </w:div>
    <w:div w:id="1912764100">
      <w:bodyDiv w:val="1"/>
      <w:marLeft w:val="0"/>
      <w:marRight w:val="0"/>
      <w:marTop w:val="0"/>
      <w:marBottom w:val="0"/>
      <w:divBdr>
        <w:top w:val="none" w:sz="0" w:space="0" w:color="auto"/>
        <w:left w:val="none" w:sz="0" w:space="0" w:color="auto"/>
        <w:bottom w:val="none" w:sz="0" w:space="0" w:color="auto"/>
        <w:right w:val="none" w:sz="0" w:space="0" w:color="auto"/>
      </w:divBdr>
    </w:div>
    <w:div w:id="2013800967">
      <w:bodyDiv w:val="1"/>
      <w:marLeft w:val="0"/>
      <w:marRight w:val="0"/>
      <w:marTop w:val="0"/>
      <w:marBottom w:val="0"/>
      <w:divBdr>
        <w:top w:val="none" w:sz="0" w:space="0" w:color="auto"/>
        <w:left w:val="none" w:sz="0" w:space="0" w:color="auto"/>
        <w:bottom w:val="none" w:sz="0" w:space="0" w:color="auto"/>
        <w:right w:val="none" w:sz="0" w:space="0" w:color="auto"/>
      </w:divBdr>
    </w:div>
    <w:div w:id="2090081305">
      <w:bodyDiv w:val="1"/>
      <w:marLeft w:val="0"/>
      <w:marRight w:val="0"/>
      <w:marTop w:val="0"/>
      <w:marBottom w:val="0"/>
      <w:divBdr>
        <w:top w:val="none" w:sz="0" w:space="0" w:color="auto"/>
        <w:left w:val="none" w:sz="0" w:space="0" w:color="auto"/>
        <w:bottom w:val="none" w:sz="0" w:space="0" w:color="auto"/>
        <w:right w:val="none" w:sz="0" w:space="0" w:color="auto"/>
      </w:divBdr>
      <w:divsChild>
        <w:div w:id="739325091">
          <w:marLeft w:val="0"/>
          <w:marRight w:val="0"/>
          <w:marTop w:val="0"/>
          <w:marBottom w:val="0"/>
          <w:divBdr>
            <w:top w:val="none" w:sz="0" w:space="0" w:color="auto"/>
            <w:left w:val="none" w:sz="0" w:space="0" w:color="auto"/>
            <w:bottom w:val="none" w:sz="0" w:space="0" w:color="auto"/>
            <w:right w:val="none" w:sz="0" w:space="0" w:color="auto"/>
          </w:divBdr>
        </w:div>
        <w:div w:id="1813323771">
          <w:marLeft w:val="0"/>
          <w:marRight w:val="0"/>
          <w:marTop w:val="0"/>
          <w:marBottom w:val="0"/>
          <w:divBdr>
            <w:top w:val="none" w:sz="0" w:space="0" w:color="auto"/>
            <w:left w:val="none" w:sz="0" w:space="0" w:color="auto"/>
            <w:bottom w:val="none" w:sz="0" w:space="0" w:color="auto"/>
            <w:right w:val="none" w:sz="0" w:space="0" w:color="auto"/>
          </w:divBdr>
          <w:divsChild>
            <w:div w:id="1434742244">
              <w:marLeft w:val="0"/>
              <w:marRight w:val="165"/>
              <w:marTop w:val="150"/>
              <w:marBottom w:val="0"/>
              <w:divBdr>
                <w:top w:val="none" w:sz="0" w:space="0" w:color="auto"/>
                <w:left w:val="none" w:sz="0" w:space="0" w:color="auto"/>
                <w:bottom w:val="none" w:sz="0" w:space="0" w:color="auto"/>
                <w:right w:val="none" w:sz="0" w:space="0" w:color="auto"/>
              </w:divBdr>
              <w:divsChild>
                <w:div w:id="1018585591">
                  <w:marLeft w:val="0"/>
                  <w:marRight w:val="0"/>
                  <w:marTop w:val="0"/>
                  <w:marBottom w:val="0"/>
                  <w:divBdr>
                    <w:top w:val="none" w:sz="0" w:space="0" w:color="auto"/>
                    <w:left w:val="none" w:sz="0" w:space="0" w:color="auto"/>
                    <w:bottom w:val="none" w:sz="0" w:space="0" w:color="auto"/>
                    <w:right w:val="none" w:sz="0" w:space="0" w:color="auto"/>
                  </w:divBdr>
                  <w:divsChild>
                    <w:div w:id="1549024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9777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1022</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Alfaro Arrieta</dc:creator>
  <cp:keywords/>
  <dc:description/>
  <cp:lastModifiedBy>Juan David Alfaro Arrieta</cp:lastModifiedBy>
  <cp:revision>2</cp:revision>
  <dcterms:created xsi:type="dcterms:W3CDTF">2023-03-18T15:37:00Z</dcterms:created>
  <dcterms:modified xsi:type="dcterms:W3CDTF">2023-03-18T16:43:00Z</dcterms:modified>
</cp:coreProperties>
</file>